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E8" w:rsidRPr="0070082F" w:rsidRDefault="002C5069" w:rsidP="000469E8">
      <w:pPr>
        <w:spacing w:after="0" w:line="240" w:lineRule="atLeas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ERZURUM VALİLİĞİ YATIRIM İZLEME VE KOORDİNASYON BAŞKANLIĞINDAN</w:t>
      </w:r>
    </w:p>
    <w:p w:rsidR="000469E8" w:rsidRPr="0070082F" w:rsidRDefault="00C67F55" w:rsidP="000469E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ATÖLYE</w:t>
      </w:r>
      <w:r w:rsidR="000469E8" w:rsidRPr="0070082F">
        <w:rPr>
          <w:rFonts w:ascii="Times New Roman" w:hAnsi="Times New Roman" w:cs="Times New Roman"/>
          <w:b/>
          <w:sz w:val="24"/>
          <w:szCs w:val="24"/>
        </w:rPr>
        <w:t xml:space="preserve"> KİRALANMASINA AİT İLAN</w:t>
      </w:r>
    </w:p>
    <w:p w:rsidR="00325596" w:rsidRPr="0070082F" w:rsidRDefault="00325596" w:rsidP="00376D29">
      <w:pPr>
        <w:spacing w:after="0" w:line="360" w:lineRule="auto"/>
        <w:jc w:val="center"/>
        <w:rPr>
          <w:rFonts w:ascii="Times New Roman" w:hAnsi="Times New Roman" w:cs="Times New Roman"/>
          <w:sz w:val="24"/>
          <w:szCs w:val="24"/>
        </w:rPr>
      </w:pPr>
    </w:p>
    <w:p w:rsidR="00325596" w:rsidRPr="0070082F" w:rsidRDefault="00325596"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1-İd</w:t>
      </w:r>
      <w:r w:rsidR="00827881" w:rsidRPr="0070082F">
        <w:rPr>
          <w:rFonts w:ascii="Times New Roman" w:hAnsi="Times New Roman" w:cs="Times New Roman"/>
          <w:sz w:val="24"/>
          <w:szCs w:val="24"/>
        </w:rPr>
        <w:t>aremizin</w:t>
      </w:r>
      <w:r w:rsidR="002C5069">
        <w:rPr>
          <w:rFonts w:ascii="Times New Roman" w:hAnsi="Times New Roman" w:cs="Times New Roman"/>
          <w:sz w:val="24"/>
          <w:szCs w:val="24"/>
        </w:rPr>
        <w:t xml:space="preserve"> Erzurum İli </w:t>
      </w:r>
      <w:r w:rsidR="008E7FEF">
        <w:rPr>
          <w:rFonts w:ascii="Times New Roman" w:hAnsi="Times New Roman" w:cs="Times New Roman"/>
          <w:sz w:val="24"/>
          <w:szCs w:val="24"/>
        </w:rPr>
        <w:t>Oltu</w:t>
      </w:r>
      <w:r w:rsidR="002C5069">
        <w:rPr>
          <w:rFonts w:ascii="Times New Roman" w:hAnsi="Times New Roman" w:cs="Times New Roman"/>
          <w:sz w:val="24"/>
          <w:szCs w:val="24"/>
        </w:rPr>
        <w:t xml:space="preserve"> İlçesi</w:t>
      </w:r>
      <w:r w:rsidR="008E7FEF">
        <w:rPr>
          <w:rFonts w:ascii="Times New Roman" w:hAnsi="Times New Roman" w:cs="Times New Roman"/>
          <w:sz w:val="24"/>
          <w:szCs w:val="24"/>
        </w:rPr>
        <w:t>,</w:t>
      </w:r>
      <w:r w:rsidR="002C5069">
        <w:rPr>
          <w:rFonts w:ascii="Times New Roman" w:hAnsi="Times New Roman" w:cs="Times New Roman"/>
          <w:sz w:val="24"/>
          <w:szCs w:val="24"/>
        </w:rPr>
        <w:t xml:space="preserve"> </w:t>
      </w:r>
      <w:r w:rsidR="008E7FEF">
        <w:rPr>
          <w:rFonts w:ascii="Times New Roman" w:hAnsi="Times New Roman" w:cs="Times New Roman"/>
          <w:sz w:val="24"/>
          <w:szCs w:val="24"/>
        </w:rPr>
        <w:t>Şendurak</w:t>
      </w:r>
      <w:r w:rsidR="002C5069">
        <w:rPr>
          <w:rFonts w:ascii="Times New Roman" w:hAnsi="Times New Roman" w:cs="Times New Roman"/>
          <w:sz w:val="24"/>
          <w:szCs w:val="24"/>
        </w:rPr>
        <w:t xml:space="preserve"> Mahallesi</w:t>
      </w:r>
      <w:r w:rsidR="00A71E56">
        <w:rPr>
          <w:rFonts w:ascii="Times New Roman" w:hAnsi="Times New Roman" w:cs="Times New Roman"/>
          <w:sz w:val="24"/>
          <w:szCs w:val="24"/>
        </w:rPr>
        <w:t xml:space="preserve">, 600 ada ve 955 parsel numarasında kayıtlı bulunan, </w:t>
      </w:r>
      <w:r w:rsidR="008E7FEF">
        <w:rPr>
          <w:rFonts w:ascii="Times New Roman" w:hAnsi="Times New Roman" w:cs="Times New Roman"/>
          <w:sz w:val="24"/>
          <w:szCs w:val="24"/>
        </w:rPr>
        <w:t xml:space="preserve">Oltu </w:t>
      </w:r>
      <w:r w:rsidR="002C5069" w:rsidRPr="002C5069">
        <w:rPr>
          <w:rFonts w:ascii="Times New Roman" w:eastAsia="Times New Roman" w:hAnsi="Times New Roman" w:cs="Times New Roman"/>
          <w:bCs/>
          <w:sz w:val="24"/>
          <w:szCs w:val="24"/>
          <w:lang w:eastAsia="tr-TR"/>
        </w:rPr>
        <w:t>Organize Sanayi Bölgesi</w:t>
      </w:r>
      <w:r w:rsidR="002C5069">
        <w:rPr>
          <w:rFonts w:ascii="Times New Roman" w:eastAsia="Times New Roman" w:hAnsi="Times New Roman" w:cs="Times New Roman"/>
          <w:bCs/>
          <w:sz w:val="24"/>
          <w:szCs w:val="24"/>
          <w:lang w:eastAsia="tr-TR"/>
        </w:rPr>
        <w:t xml:space="preserve"> </w:t>
      </w:r>
      <w:r w:rsidR="00827881" w:rsidRPr="0070082F">
        <w:rPr>
          <w:rFonts w:ascii="Times New Roman" w:hAnsi="Times New Roman" w:cs="Times New Roman"/>
          <w:sz w:val="24"/>
          <w:szCs w:val="24"/>
        </w:rPr>
        <w:t>m</w:t>
      </w:r>
      <w:r w:rsidR="00180A14" w:rsidRPr="0070082F">
        <w:rPr>
          <w:rFonts w:ascii="Times New Roman" w:hAnsi="Times New Roman" w:cs="Times New Roman"/>
          <w:sz w:val="24"/>
          <w:szCs w:val="24"/>
        </w:rPr>
        <w:t xml:space="preserve">evkiinde inşa edilen </w:t>
      </w:r>
      <w:r w:rsidR="003C29AB">
        <w:rPr>
          <w:rFonts w:ascii="Times New Roman" w:hAnsi="Times New Roman" w:cs="Times New Roman"/>
          <w:sz w:val="24"/>
          <w:szCs w:val="24"/>
        </w:rPr>
        <w:t>atölye niteliğindeki taşınmaz</w:t>
      </w:r>
      <w:r w:rsidR="00A71E56">
        <w:rPr>
          <w:rFonts w:ascii="Times New Roman" w:hAnsi="Times New Roman" w:cs="Times New Roman"/>
          <w:sz w:val="24"/>
          <w:szCs w:val="24"/>
        </w:rPr>
        <w:t xml:space="preserve"> </w:t>
      </w:r>
      <w:r w:rsidRPr="0070082F">
        <w:rPr>
          <w:rFonts w:ascii="Times New Roman" w:hAnsi="Times New Roman" w:cs="Times New Roman"/>
          <w:sz w:val="24"/>
          <w:szCs w:val="24"/>
        </w:rPr>
        <w:t xml:space="preserve">aşağıda </w:t>
      </w:r>
      <w:r w:rsidR="00462501" w:rsidRPr="0070082F">
        <w:rPr>
          <w:rFonts w:ascii="Times New Roman" w:hAnsi="Times New Roman" w:cs="Times New Roman"/>
          <w:sz w:val="24"/>
          <w:szCs w:val="24"/>
        </w:rPr>
        <w:t>yıllık kira</w:t>
      </w:r>
      <w:r w:rsidRPr="0070082F">
        <w:rPr>
          <w:rFonts w:ascii="Times New Roman" w:hAnsi="Times New Roman" w:cs="Times New Roman"/>
          <w:sz w:val="24"/>
          <w:szCs w:val="24"/>
        </w:rPr>
        <w:t xml:space="preserve"> bedeli, ihale tarih ve saati belirtilen işlerin 2886 Sayılı Devlet İhale Kanunun </w:t>
      </w:r>
      <w:r w:rsidR="00B41862">
        <w:rPr>
          <w:rFonts w:ascii="Times New Roman" w:hAnsi="Times New Roman" w:cs="Times New Roman"/>
          <w:sz w:val="24"/>
          <w:szCs w:val="24"/>
        </w:rPr>
        <w:t>45.</w:t>
      </w:r>
      <w:r w:rsidRPr="0070082F">
        <w:rPr>
          <w:rFonts w:ascii="Times New Roman" w:hAnsi="Times New Roman" w:cs="Times New Roman"/>
          <w:sz w:val="24"/>
          <w:szCs w:val="24"/>
        </w:rPr>
        <w:t xml:space="preserve"> maddesi gereğince </w:t>
      </w:r>
      <w:r w:rsidR="00B41862">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w:t>
      </w:r>
      <w:r w:rsidR="00C67F55">
        <w:rPr>
          <w:rFonts w:ascii="Times New Roman" w:hAnsi="Times New Roman" w:cs="Times New Roman"/>
          <w:sz w:val="24"/>
          <w:szCs w:val="24"/>
        </w:rPr>
        <w:t>3</w:t>
      </w:r>
      <w:r w:rsidRPr="0070082F">
        <w:rPr>
          <w:rFonts w:ascii="Times New Roman" w:hAnsi="Times New Roman" w:cs="Times New Roman"/>
          <w:sz w:val="24"/>
          <w:szCs w:val="24"/>
        </w:rPr>
        <w:t xml:space="preserve"> yıllığına kiraya verilecektir.</w:t>
      </w:r>
    </w:p>
    <w:tbl>
      <w:tblPr>
        <w:tblStyle w:val="AkListe-Vurgu1"/>
        <w:tblW w:w="9028" w:type="dxa"/>
        <w:tblLook w:val="04A0" w:firstRow="1" w:lastRow="0" w:firstColumn="1" w:lastColumn="0" w:noHBand="0" w:noVBand="1"/>
      </w:tblPr>
      <w:tblGrid>
        <w:gridCol w:w="703"/>
        <w:gridCol w:w="1137"/>
        <w:gridCol w:w="1257"/>
        <w:gridCol w:w="2138"/>
        <w:gridCol w:w="1680"/>
        <w:gridCol w:w="2113"/>
      </w:tblGrid>
      <w:tr w:rsidR="00325596" w:rsidRPr="0070082F" w:rsidTr="00BF7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rsidR="00BF70BF" w:rsidRPr="0070082F" w:rsidRDefault="00BF70BF"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Sıra</w:t>
            </w:r>
          </w:p>
          <w:p w:rsidR="00325596" w:rsidRPr="0070082F" w:rsidRDefault="00325596"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No</w:t>
            </w:r>
          </w:p>
        </w:tc>
        <w:tc>
          <w:tcPr>
            <w:tcW w:w="113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İşyerinin Adı</w:t>
            </w:r>
          </w:p>
        </w:tc>
        <w:tc>
          <w:tcPr>
            <w:tcW w:w="125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Alan (m</w:t>
            </w:r>
            <w:r w:rsidRPr="0070082F">
              <w:rPr>
                <w:rFonts w:ascii="Times New Roman" w:hAnsi="Times New Roman" w:cs="Times New Roman"/>
                <w:b w:val="0"/>
                <w:sz w:val="24"/>
                <w:szCs w:val="24"/>
              </w:rPr>
              <w:t>²</w:t>
            </w:r>
            <w:r w:rsidRPr="0070082F">
              <w:rPr>
                <w:rFonts w:ascii="Times New Roman" w:hAnsi="Times New Roman" w:cs="Times New Roman"/>
                <w:sz w:val="24"/>
                <w:szCs w:val="24"/>
              </w:rPr>
              <w:t>)</w:t>
            </w:r>
          </w:p>
        </w:tc>
        <w:tc>
          <w:tcPr>
            <w:tcW w:w="2138" w:type="dxa"/>
            <w:vAlign w:val="center"/>
          </w:tcPr>
          <w:p w:rsidR="00325596" w:rsidRPr="0070082F" w:rsidRDefault="00462501"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Yıllık </w:t>
            </w:r>
            <w:r w:rsidR="003402F9" w:rsidRPr="0070082F">
              <w:rPr>
                <w:rFonts w:ascii="Times New Roman" w:hAnsi="Times New Roman" w:cs="Times New Roman"/>
                <w:sz w:val="24"/>
                <w:szCs w:val="24"/>
              </w:rPr>
              <w:t xml:space="preserve">Muhammen </w:t>
            </w:r>
            <w:r w:rsidRPr="0070082F">
              <w:rPr>
                <w:rFonts w:ascii="Times New Roman" w:hAnsi="Times New Roman" w:cs="Times New Roman"/>
                <w:sz w:val="24"/>
                <w:szCs w:val="24"/>
              </w:rPr>
              <w:t>Kira</w:t>
            </w:r>
            <w:r w:rsidR="00325596" w:rsidRPr="0070082F">
              <w:rPr>
                <w:rFonts w:ascii="Times New Roman" w:hAnsi="Times New Roman" w:cs="Times New Roman"/>
                <w:sz w:val="24"/>
                <w:szCs w:val="24"/>
              </w:rPr>
              <w:t xml:space="preserve"> Bedeli</w:t>
            </w:r>
            <w:r w:rsidR="00BF70BF" w:rsidRPr="0070082F">
              <w:rPr>
                <w:rFonts w:ascii="Times New Roman" w:hAnsi="Times New Roman" w:cs="Times New Roman"/>
                <w:sz w:val="24"/>
                <w:szCs w:val="24"/>
              </w:rPr>
              <w:t xml:space="preserve"> (KDV Hariç)</w:t>
            </w:r>
          </w:p>
        </w:tc>
        <w:tc>
          <w:tcPr>
            <w:tcW w:w="1680"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Geçici Teminat</w:t>
            </w:r>
          </w:p>
        </w:tc>
        <w:tc>
          <w:tcPr>
            <w:tcW w:w="2113"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İhale Tarih ve Saati</w:t>
            </w:r>
          </w:p>
        </w:tc>
      </w:tr>
      <w:tr w:rsidR="00F22CC7" w:rsidRPr="0070082F" w:rsidTr="00BF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F22CC7" w:rsidRPr="0070082F" w:rsidRDefault="002830AF" w:rsidP="0035033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F22CC7"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600 Ada</w:t>
            </w:r>
          </w:p>
          <w:p w:rsidR="00845B5B" w:rsidRPr="00B41862"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955 Parsel</w:t>
            </w:r>
          </w:p>
        </w:tc>
        <w:tc>
          <w:tcPr>
            <w:tcW w:w="1257" w:type="dxa"/>
          </w:tcPr>
          <w:p w:rsidR="00F22CC7" w:rsidRPr="0070082F" w:rsidRDefault="00B41862" w:rsidP="002C50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7.631,61</w:t>
            </w:r>
          </w:p>
        </w:tc>
        <w:tc>
          <w:tcPr>
            <w:tcW w:w="2138" w:type="dxa"/>
          </w:tcPr>
          <w:p w:rsidR="00F22CC7" w:rsidRPr="0070082F" w:rsidRDefault="00B41862" w:rsidP="00350335">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1.080.000</w:t>
            </w:r>
            <w:r w:rsidR="002C5069">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1680" w:type="dxa"/>
          </w:tcPr>
          <w:p w:rsidR="00F22CC7" w:rsidRPr="0070082F" w:rsidRDefault="003E2A07" w:rsidP="003503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32.400</w:t>
            </w:r>
            <w:r w:rsidR="00B41862">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2113" w:type="dxa"/>
          </w:tcPr>
          <w:p w:rsidR="00F22CC7" w:rsidRPr="0070082F" w:rsidRDefault="008C64C9" w:rsidP="00C67F5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 </w:t>
            </w:r>
            <w:r w:rsidR="00E50F1B">
              <w:rPr>
                <w:rFonts w:ascii="Times New Roman" w:hAnsi="Times New Roman" w:cs="Times New Roman"/>
                <w:sz w:val="24"/>
                <w:szCs w:val="24"/>
              </w:rPr>
              <w:t>0</w:t>
            </w:r>
            <w:r w:rsidR="00D20FAA">
              <w:rPr>
                <w:rFonts w:ascii="Times New Roman" w:hAnsi="Times New Roman" w:cs="Times New Roman"/>
                <w:sz w:val="24"/>
                <w:szCs w:val="24"/>
              </w:rPr>
              <w:t>5</w:t>
            </w:r>
            <w:r w:rsidR="00E50F1B">
              <w:rPr>
                <w:rFonts w:ascii="Times New Roman" w:hAnsi="Times New Roman" w:cs="Times New Roman"/>
                <w:sz w:val="24"/>
                <w:szCs w:val="24"/>
              </w:rPr>
              <w:t>/</w:t>
            </w:r>
            <w:r w:rsidR="00C67F55">
              <w:rPr>
                <w:rFonts w:ascii="Times New Roman" w:hAnsi="Times New Roman" w:cs="Times New Roman"/>
                <w:sz w:val="24"/>
                <w:szCs w:val="24"/>
              </w:rPr>
              <w:t>0</w:t>
            </w:r>
            <w:r w:rsidR="00B41862">
              <w:rPr>
                <w:rFonts w:ascii="Times New Roman" w:hAnsi="Times New Roman" w:cs="Times New Roman"/>
                <w:sz w:val="24"/>
                <w:szCs w:val="24"/>
              </w:rPr>
              <w:t>3</w:t>
            </w:r>
            <w:r w:rsidR="0069696A">
              <w:rPr>
                <w:rFonts w:ascii="Times New Roman" w:hAnsi="Times New Roman" w:cs="Times New Roman"/>
                <w:sz w:val="24"/>
                <w:szCs w:val="24"/>
              </w:rPr>
              <w:t>/20</w:t>
            </w:r>
            <w:r w:rsidR="00C67F55">
              <w:rPr>
                <w:rFonts w:ascii="Times New Roman" w:hAnsi="Times New Roman" w:cs="Times New Roman"/>
                <w:sz w:val="24"/>
                <w:szCs w:val="24"/>
              </w:rPr>
              <w:t>2</w:t>
            </w:r>
            <w:r w:rsidR="00B41862">
              <w:rPr>
                <w:rFonts w:ascii="Times New Roman" w:hAnsi="Times New Roman" w:cs="Times New Roman"/>
                <w:sz w:val="24"/>
                <w:szCs w:val="24"/>
              </w:rPr>
              <w:t>4</w:t>
            </w:r>
            <w:r w:rsidR="0069696A">
              <w:rPr>
                <w:rFonts w:ascii="Times New Roman" w:hAnsi="Times New Roman" w:cs="Times New Roman"/>
                <w:sz w:val="24"/>
                <w:szCs w:val="24"/>
              </w:rPr>
              <w:t>-10:0</w:t>
            </w:r>
            <w:r w:rsidR="003346F2" w:rsidRPr="0070082F">
              <w:rPr>
                <w:rFonts w:ascii="Times New Roman" w:hAnsi="Times New Roman" w:cs="Times New Roman"/>
                <w:sz w:val="24"/>
                <w:szCs w:val="24"/>
              </w:rPr>
              <w:t>0</w:t>
            </w:r>
          </w:p>
        </w:tc>
      </w:tr>
    </w:tbl>
    <w:p w:rsidR="00993376" w:rsidRPr="0070082F" w:rsidRDefault="00B03E7A"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2</w:t>
      </w:r>
      <w:r w:rsidR="00446D58" w:rsidRPr="0070082F">
        <w:rPr>
          <w:rFonts w:ascii="Times New Roman" w:hAnsi="Times New Roman" w:cs="Times New Roman"/>
          <w:sz w:val="24"/>
          <w:szCs w:val="24"/>
        </w:rPr>
        <w:t xml:space="preserve">- </w:t>
      </w:r>
      <w:r w:rsidR="00EF36C0" w:rsidRPr="0070082F">
        <w:rPr>
          <w:rFonts w:ascii="Times New Roman" w:hAnsi="Times New Roman" w:cs="Times New Roman"/>
          <w:sz w:val="24"/>
          <w:szCs w:val="24"/>
        </w:rPr>
        <w:t>Talep edilen</w:t>
      </w:r>
      <w:r w:rsidR="00C45588">
        <w:rPr>
          <w:rFonts w:ascii="Times New Roman" w:hAnsi="Times New Roman" w:cs="Times New Roman"/>
          <w:sz w:val="24"/>
          <w:szCs w:val="24"/>
        </w:rPr>
        <w:t xml:space="preserve"> atölye</w:t>
      </w:r>
      <w:r w:rsidR="00C67F55">
        <w:rPr>
          <w:rFonts w:ascii="Times New Roman" w:hAnsi="Times New Roman" w:cs="Times New Roman"/>
          <w:sz w:val="24"/>
          <w:szCs w:val="24"/>
        </w:rPr>
        <w:t>y</w:t>
      </w:r>
      <w:r w:rsidR="00C45588">
        <w:rPr>
          <w:rFonts w:ascii="Times New Roman" w:hAnsi="Times New Roman" w:cs="Times New Roman"/>
          <w:sz w:val="24"/>
          <w:szCs w:val="24"/>
        </w:rPr>
        <w:t>e</w:t>
      </w:r>
      <w:r w:rsidR="00EB0E60" w:rsidRPr="0070082F">
        <w:rPr>
          <w:rFonts w:ascii="Times New Roman" w:hAnsi="Times New Roman" w:cs="Times New Roman"/>
          <w:sz w:val="24"/>
          <w:szCs w:val="24"/>
        </w:rPr>
        <w:t xml:space="preserve"> ait y</w:t>
      </w:r>
      <w:r w:rsidR="007761DB">
        <w:rPr>
          <w:rFonts w:ascii="Times New Roman" w:hAnsi="Times New Roman" w:cs="Times New Roman"/>
          <w:sz w:val="24"/>
          <w:szCs w:val="24"/>
        </w:rPr>
        <w:t>ıllık kira bedelinin %</w:t>
      </w:r>
      <w:r w:rsidR="003E2A07">
        <w:rPr>
          <w:rFonts w:ascii="Times New Roman" w:hAnsi="Times New Roman" w:cs="Times New Roman"/>
          <w:sz w:val="24"/>
          <w:szCs w:val="24"/>
        </w:rPr>
        <w:t>3</w:t>
      </w:r>
      <w:r w:rsidR="00446D58" w:rsidRPr="0070082F">
        <w:rPr>
          <w:rFonts w:ascii="Times New Roman" w:hAnsi="Times New Roman" w:cs="Times New Roman"/>
          <w:sz w:val="24"/>
          <w:szCs w:val="24"/>
        </w:rPr>
        <w:t xml:space="preserve">’ü oranında geçici teminat, sözleşme sonrası %6’sı oranında kati </w:t>
      </w:r>
      <w:r w:rsidR="00180A14" w:rsidRPr="0070082F">
        <w:rPr>
          <w:rFonts w:ascii="Times New Roman" w:hAnsi="Times New Roman" w:cs="Times New Roman"/>
          <w:sz w:val="24"/>
          <w:szCs w:val="24"/>
        </w:rPr>
        <w:t xml:space="preserve">teminat </w:t>
      </w:r>
      <w:r w:rsidR="00446D58" w:rsidRPr="0070082F">
        <w:rPr>
          <w:rFonts w:ascii="Times New Roman" w:hAnsi="Times New Roman" w:cs="Times New Roman"/>
          <w:sz w:val="24"/>
          <w:szCs w:val="24"/>
        </w:rPr>
        <w:t>alınacaktır.</w:t>
      </w:r>
      <w:r w:rsidR="00827881" w:rsidRPr="0070082F">
        <w:rPr>
          <w:rFonts w:ascii="Times New Roman" w:hAnsi="Times New Roman" w:cs="Times New Roman"/>
          <w:sz w:val="24"/>
          <w:szCs w:val="24"/>
        </w:rPr>
        <w:t xml:space="preserve"> </w:t>
      </w:r>
      <w:r w:rsidR="00882B26" w:rsidRPr="0070082F">
        <w:rPr>
          <w:rFonts w:ascii="Times New Roman" w:hAnsi="Times New Roman" w:cs="Times New Roman"/>
          <w:sz w:val="24"/>
          <w:szCs w:val="24"/>
        </w:rPr>
        <w:t>Geçici teminat b</w:t>
      </w:r>
      <w:r w:rsidR="00827881" w:rsidRPr="0070082F">
        <w:rPr>
          <w:rFonts w:ascii="Times New Roman" w:hAnsi="Times New Roman" w:cs="Times New Roman"/>
          <w:sz w:val="24"/>
          <w:szCs w:val="24"/>
        </w:rPr>
        <w:t>edelinin İdaremizin</w:t>
      </w:r>
      <w:r w:rsidR="008C1BF7">
        <w:rPr>
          <w:rFonts w:ascii="Times New Roman" w:hAnsi="Times New Roman" w:cs="Times New Roman"/>
          <w:sz w:val="24"/>
          <w:szCs w:val="24"/>
        </w:rPr>
        <w:t xml:space="preserve"> </w:t>
      </w:r>
      <w:r w:rsidR="008C1BF7" w:rsidRPr="00E17DC7">
        <w:rPr>
          <w:rFonts w:ascii="Times New Roman" w:hAnsi="Times New Roman" w:cs="Times New Roman"/>
          <w:sz w:val="24"/>
          <w:szCs w:val="24"/>
        </w:rPr>
        <w:t>TR06 0001 5001 5800 7318 7511 99  YİKOB Ana Cari Hesabına</w:t>
      </w:r>
      <w:r w:rsidR="00827881" w:rsidRPr="0070082F">
        <w:rPr>
          <w:rFonts w:ascii="Times New Roman" w:hAnsi="Times New Roman" w:cs="Times New Roman"/>
          <w:sz w:val="24"/>
          <w:szCs w:val="24"/>
        </w:rPr>
        <w:t xml:space="preserve"> </w:t>
      </w:r>
      <w:r w:rsidR="00E17DC7">
        <w:rPr>
          <w:rFonts w:ascii="Times New Roman" w:hAnsi="Times New Roman" w:cs="Times New Roman"/>
          <w:sz w:val="24"/>
          <w:szCs w:val="24"/>
        </w:rPr>
        <w:t>Vakıflar Bankası Erzurum</w:t>
      </w:r>
      <w:r w:rsidR="00C45588">
        <w:rPr>
          <w:rFonts w:ascii="Times New Roman" w:hAnsi="Times New Roman" w:cs="Times New Roman"/>
          <w:sz w:val="24"/>
          <w:szCs w:val="24"/>
        </w:rPr>
        <w:t xml:space="preserve"> Şubesi </w:t>
      </w:r>
      <w:r w:rsidR="00882B26" w:rsidRPr="0070082F">
        <w:rPr>
          <w:rFonts w:ascii="Times New Roman" w:hAnsi="Times New Roman" w:cs="Times New Roman"/>
          <w:sz w:val="24"/>
          <w:szCs w:val="24"/>
        </w:rPr>
        <w:t>nezdindeki</w:t>
      </w:r>
      <w:r w:rsidR="00C45588">
        <w:rPr>
          <w:rFonts w:ascii="Times New Roman" w:hAnsi="Times New Roman" w:cs="Times New Roman"/>
          <w:sz w:val="24"/>
          <w:szCs w:val="24"/>
        </w:rPr>
        <w:t xml:space="preserve">;TR </w:t>
      </w:r>
      <w:r w:rsidR="00827881" w:rsidRPr="0070082F">
        <w:rPr>
          <w:rFonts w:ascii="Times New Roman" w:hAnsi="Times New Roman" w:cs="Times New Roman"/>
          <w:sz w:val="24"/>
          <w:szCs w:val="24"/>
        </w:rPr>
        <w:t>no’</w:t>
      </w:r>
      <w:r w:rsidR="00882B26" w:rsidRPr="0070082F">
        <w:rPr>
          <w:rFonts w:ascii="Times New Roman" w:hAnsi="Times New Roman" w:cs="Times New Roman"/>
          <w:sz w:val="24"/>
          <w:szCs w:val="24"/>
        </w:rPr>
        <w:t>lu hesabına yatırılarak dekontunun teklifle birlikte ibraz edilmesi gerekmektedir.</w:t>
      </w:r>
    </w:p>
    <w:p w:rsidR="00B86489" w:rsidRPr="0070082F" w:rsidRDefault="00B03E7A" w:rsidP="000D36E6">
      <w:pPr>
        <w:spacing w:after="0"/>
        <w:jc w:val="both"/>
        <w:rPr>
          <w:rFonts w:ascii="Times New Roman" w:hAnsi="Times New Roman" w:cs="Times New Roman"/>
          <w:sz w:val="24"/>
          <w:szCs w:val="24"/>
        </w:rPr>
      </w:pPr>
      <w:r w:rsidRPr="0070082F">
        <w:rPr>
          <w:rFonts w:ascii="Times New Roman" w:hAnsi="Times New Roman" w:cs="Times New Roman"/>
          <w:sz w:val="24"/>
          <w:szCs w:val="24"/>
        </w:rPr>
        <w:t>3</w:t>
      </w:r>
      <w:r w:rsidR="00DB0DDE" w:rsidRPr="0070082F">
        <w:rPr>
          <w:rFonts w:ascii="Times New Roman" w:hAnsi="Times New Roman" w:cs="Times New Roman"/>
          <w:sz w:val="24"/>
          <w:szCs w:val="24"/>
        </w:rPr>
        <w:t>- İ</w:t>
      </w:r>
      <w:r w:rsidR="00446D58" w:rsidRPr="0070082F">
        <w:rPr>
          <w:rFonts w:ascii="Times New Roman" w:hAnsi="Times New Roman" w:cs="Times New Roman"/>
          <w:sz w:val="24"/>
          <w:szCs w:val="24"/>
        </w:rPr>
        <w:t xml:space="preserve">hale şartnamesi mesai saatleri içinde </w:t>
      </w:r>
      <w:r w:rsidR="0043270B">
        <w:rPr>
          <w:rFonts w:ascii="Times New Roman" w:hAnsi="Times New Roman" w:cs="Times New Roman"/>
          <w:sz w:val="24"/>
          <w:szCs w:val="24"/>
        </w:rPr>
        <w:t xml:space="preserve">Erzurum </w:t>
      </w:r>
      <w:r w:rsidR="000D36E6">
        <w:rPr>
          <w:rFonts w:ascii="Times New Roman" w:hAnsi="Times New Roman" w:cs="Times New Roman"/>
          <w:sz w:val="24"/>
          <w:szCs w:val="24"/>
        </w:rPr>
        <w:t>Valiliği Yikob idari ve Mali İşler mü</w:t>
      </w:r>
      <w:r w:rsidR="007761DB">
        <w:rPr>
          <w:rFonts w:ascii="Times New Roman" w:hAnsi="Times New Roman" w:cs="Times New Roman"/>
          <w:sz w:val="24"/>
          <w:szCs w:val="24"/>
        </w:rPr>
        <w:t>dürlüğünde</w:t>
      </w:r>
      <w:r w:rsidR="004C4D5E">
        <w:rPr>
          <w:rFonts w:ascii="Times New Roman" w:hAnsi="Times New Roman" w:cs="Times New Roman"/>
          <w:sz w:val="24"/>
          <w:szCs w:val="24"/>
        </w:rPr>
        <w:t xml:space="preserve">n bedeli </w:t>
      </w:r>
      <w:r w:rsidR="00AB3527">
        <w:rPr>
          <w:rFonts w:ascii="Times New Roman" w:hAnsi="Times New Roman" w:cs="Times New Roman"/>
          <w:b/>
          <w:sz w:val="24"/>
          <w:szCs w:val="24"/>
        </w:rPr>
        <w:t>1</w:t>
      </w:r>
      <w:r w:rsidR="00241389" w:rsidRPr="00241389">
        <w:rPr>
          <w:rFonts w:ascii="Times New Roman" w:hAnsi="Times New Roman" w:cs="Times New Roman"/>
          <w:b/>
          <w:sz w:val="24"/>
          <w:szCs w:val="24"/>
        </w:rPr>
        <w:t>.</w:t>
      </w:r>
      <w:r w:rsidR="00AB3527">
        <w:rPr>
          <w:rFonts w:ascii="Times New Roman" w:hAnsi="Times New Roman" w:cs="Times New Roman"/>
          <w:b/>
          <w:sz w:val="24"/>
          <w:szCs w:val="24"/>
        </w:rPr>
        <w:t>0</w:t>
      </w:r>
      <w:r w:rsidR="008C1BF7" w:rsidRPr="00241389">
        <w:rPr>
          <w:rFonts w:ascii="Times New Roman" w:hAnsi="Times New Roman" w:cs="Times New Roman"/>
          <w:b/>
          <w:sz w:val="24"/>
          <w:szCs w:val="24"/>
        </w:rPr>
        <w:t>00</w:t>
      </w:r>
      <w:r w:rsidR="008E7FEF" w:rsidRPr="008C1BF7">
        <w:rPr>
          <w:rFonts w:ascii="Times New Roman" w:hAnsi="Times New Roman" w:cs="Times New Roman"/>
          <w:b/>
          <w:sz w:val="24"/>
          <w:szCs w:val="24"/>
        </w:rPr>
        <w:t>,</w:t>
      </w:r>
      <w:r w:rsidR="00BF75A2" w:rsidRPr="008E7FEF">
        <w:rPr>
          <w:rFonts w:ascii="Times New Roman" w:hAnsi="Times New Roman" w:cs="Times New Roman"/>
          <w:b/>
          <w:sz w:val="24"/>
          <w:szCs w:val="24"/>
        </w:rPr>
        <w:t>00</w:t>
      </w:r>
      <w:r w:rsidR="008C1BF7">
        <w:rPr>
          <w:rFonts w:ascii="Times New Roman" w:hAnsi="Times New Roman" w:cs="Times New Roman"/>
          <w:b/>
          <w:sz w:val="24"/>
          <w:szCs w:val="24"/>
        </w:rPr>
        <w:t xml:space="preserve"> </w:t>
      </w:r>
      <w:r w:rsidR="00B86489" w:rsidRPr="008E7FEF">
        <w:rPr>
          <w:rFonts w:ascii="Times New Roman" w:hAnsi="Times New Roman" w:cs="Times New Roman"/>
          <w:b/>
          <w:sz w:val="24"/>
          <w:szCs w:val="24"/>
        </w:rPr>
        <w:t>TL</w:t>
      </w:r>
      <w:r w:rsidR="00B86489">
        <w:rPr>
          <w:rFonts w:ascii="Times New Roman" w:hAnsi="Times New Roman" w:cs="Times New Roman"/>
          <w:sz w:val="24"/>
          <w:szCs w:val="24"/>
        </w:rPr>
        <w:t xml:space="preserve"> karşılığında idaremizin Türkiye </w:t>
      </w:r>
      <w:r w:rsidR="008C1BF7">
        <w:rPr>
          <w:rFonts w:ascii="Times New Roman" w:hAnsi="Times New Roman" w:cs="Times New Roman"/>
          <w:sz w:val="24"/>
          <w:szCs w:val="24"/>
        </w:rPr>
        <w:t>Vakıflar Bankası Erzurum</w:t>
      </w:r>
      <w:r w:rsidR="00B86489">
        <w:rPr>
          <w:rFonts w:ascii="Times New Roman" w:hAnsi="Times New Roman" w:cs="Times New Roman"/>
          <w:sz w:val="24"/>
          <w:szCs w:val="24"/>
        </w:rPr>
        <w:t xml:space="preserve"> Şubesi nezdindeki;</w:t>
      </w:r>
      <w:r w:rsidR="00E17DC7" w:rsidRPr="00E17DC7">
        <w:rPr>
          <w:rFonts w:ascii="Times New Roman" w:hAnsi="Times New Roman" w:cs="Times New Roman"/>
          <w:sz w:val="24"/>
          <w:szCs w:val="24"/>
        </w:rPr>
        <w:t>TR06 0001 5001 5800 7318 7511 99  YİKOB Ana Cari Hesabına</w:t>
      </w:r>
      <w:r w:rsidR="00E17DC7">
        <w:rPr>
          <w:rFonts w:ascii="Times New Roman" w:hAnsi="Times New Roman" w:cs="Times New Roman"/>
          <w:sz w:val="24"/>
          <w:szCs w:val="24"/>
        </w:rPr>
        <w:t xml:space="preserve"> </w:t>
      </w:r>
      <w:r w:rsidR="00B86489">
        <w:rPr>
          <w:rFonts w:ascii="Times New Roman" w:hAnsi="Times New Roman" w:cs="Times New Roman"/>
          <w:sz w:val="24"/>
          <w:szCs w:val="24"/>
        </w:rPr>
        <w:t>yatırıldığına dair alınacak bank</w:t>
      </w:r>
      <w:r w:rsidR="004C4D5E">
        <w:rPr>
          <w:rFonts w:ascii="Times New Roman" w:hAnsi="Times New Roman" w:cs="Times New Roman"/>
          <w:sz w:val="24"/>
          <w:szCs w:val="24"/>
        </w:rPr>
        <w:t xml:space="preserve">a dekontu </w:t>
      </w:r>
      <w:r w:rsidR="00B86489">
        <w:rPr>
          <w:rFonts w:ascii="Times New Roman" w:hAnsi="Times New Roman" w:cs="Times New Roman"/>
          <w:sz w:val="24"/>
          <w:szCs w:val="24"/>
        </w:rPr>
        <w:t>karşılığında doküman satışı yapılacaktır.</w:t>
      </w:r>
    </w:p>
    <w:p w:rsidR="000469E8" w:rsidRPr="0070082F" w:rsidRDefault="00B03E7A" w:rsidP="00993376">
      <w:pPr>
        <w:spacing w:after="0"/>
        <w:jc w:val="both"/>
        <w:rPr>
          <w:rFonts w:ascii="Times New Roman" w:hAnsi="Times New Roman" w:cs="Times New Roman"/>
          <w:sz w:val="24"/>
          <w:szCs w:val="24"/>
        </w:rPr>
      </w:pPr>
      <w:r w:rsidRPr="0070082F">
        <w:rPr>
          <w:rFonts w:ascii="Times New Roman" w:hAnsi="Times New Roman" w:cs="Times New Roman"/>
          <w:sz w:val="24"/>
          <w:szCs w:val="24"/>
        </w:rPr>
        <w:t>4</w:t>
      </w:r>
      <w:r w:rsidR="00C06D37" w:rsidRPr="0070082F">
        <w:rPr>
          <w:rFonts w:ascii="Times New Roman" w:hAnsi="Times New Roman" w:cs="Times New Roman"/>
          <w:sz w:val="24"/>
          <w:szCs w:val="24"/>
        </w:rPr>
        <w:t xml:space="preserve">- İhale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2C70DD" w:rsidRPr="00D70FD4">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/20</w:t>
      </w:r>
      <w:r w:rsidR="00C67F55">
        <w:rPr>
          <w:rFonts w:ascii="Times New Roman" w:hAnsi="Times New Roman" w:cs="Times New Roman"/>
          <w:b/>
          <w:sz w:val="24"/>
          <w:szCs w:val="24"/>
        </w:rPr>
        <w:t>2</w:t>
      </w:r>
      <w:r w:rsidR="00B41862">
        <w:rPr>
          <w:rFonts w:ascii="Times New Roman" w:hAnsi="Times New Roman" w:cs="Times New Roman"/>
          <w:b/>
          <w:sz w:val="24"/>
          <w:szCs w:val="24"/>
        </w:rPr>
        <w:t>4</w:t>
      </w:r>
      <w:r w:rsidR="00752E7A" w:rsidRPr="0070082F">
        <w:rPr>
          <w:rFonts w:ascii="Times New Roman" w:hAnsi="Times New Roman" w:cs="Times New Roman"/>
          <w:b/>
          <w:sz w:val="24"/>
          <w:szCs w:val="24"/>
        </w:rPr>
        <w:t xml:space="preserve"> </w:t>
      </w:r>
      <w:r w:rsidR="004C4D5E" w:rsidRPr="0070082F">
        <w:rPr>
          <w:rFonts w:ascii="Times New Roman" w:hAnsi="Times New Roman" w:cs="Times New Roman"/>
          <w:sz w:val="24"/>
          <w:szCs w:val="24"/>
        </w:rPr>
        <w:t>tarihi</w:t>
      </w:r>
      <w:r w:rsidR="00B41862">
        <w:rPr>
          <w:rFonts w:ascii="Times New Roman" w:hAnsi="Times New Roman" w:cs="Times New Roman"/>
          <w:sz w:val="24"/>
          <w:szCs w:val="24"/>
        </w:rPr>
        <w:t xml:space="preserve"> </w:t>
      </w:r>
      <w:r w:rsidR="00D20FAA">
        <w:rPr>
          <w:rFonts w:ascii="Times New Roman" w:hAnsi="Times New Roman" w:cs="Times New Roman"/>
          <w:sz w:val="24"/>
          <w:szCs w:val="24"/>
        </w:rPr>
        <w:t>Salı</w:t>
      </w:r>
      <w:r w:rsidR="00241389">
        <w:rPr>
          <w:rFonts w:ascii="Times New Roman" w:hAnsi="Times New Roman" w:cs="Times New Roman"/>
          <w:sz w:val="24"/>
          <w:szCs w:val="24"/>
        </w:rPr>
        <w:t xml:space="preserve"> </w:t>
      </w:r>
      <w:r w:rsidR="004C4D5E">
        <w:rPr>
          <w:rFonts w:ascii="Times New Roman" w:hAnsi="Times New Roman" w:cs="Times New Roman"/>
          <w:sz w:val="24"/>
          <w:szCs w:val="24"/>
        </w:rPr>
        <w:t>günü</w:t>
      </w:r>
      <w:r w:rsidR="00573F0F" w:rsidRPr="0070082F">
        <w:rPr>
          <w:rFonts w:ascii="Times New Roman" w:hAnsi="Times New Roman" w:cs="Times New Roman"/>
          <w:sz w:val="24"/>
          <w:szCs w:val="24"/>
        </w:rPr>
        <w:t xml:space="preserve"> yukarıda belirtilen saatlerde </w:t>
      </w:r>
      <w:r w:rsidR="000D36E6">
        <w:rPr>
          <w:rFonts w:ascii="Times New Roman" w:hAnsi="Times New Roman" w:cs="Times New Roman"/>
          <w:sz w:val="24"/>
          <w:szCs w:val="24"/>
        </w:rPr>
        <w:t xml:space="preserve">Erzurum Valiliği Yatırım İzleme ve Koordinasyon Başkanlığı toplantı </w:t>
      </w:r>
      <w:r w:rsidR="00B61BD1">
        <w:rPr>
          <w:rFonts w:ascii="Times New Roman" w:hAnsi="Times New Roman" w:cs="Times New Roman"/>
          <w:sz w:val="24"/>
          <w:szCs w:val="24"/>
        </w:rPr>
        <w:t xml:space="preserve">salonunda </w:t>
      </w:r>
      <w:r w:rsidR="00B61BD1" w:rsidRPr="0070082F">
        <w:rPr>
          <w:rFonts w:ascii="Times New Roman" w:hAnsi="Times New Roman" w:cs="Times New Roman"/>
          <w:sz w:val="24"/>
          <w:szCs w:val="24"/>
        </w:rPr>
        <w:t>yapılacaktır</w:t>
      </w:r>
      <w:r w:rsidR="000469E8" w:rsidRPr="0070082F">
        <w:rPr>
          <w:rFonts w:ascii="Times New Roman" w:hAnsi="Times New Roman" w:cs="Times New Roman"/>
          <w:sz w:val="24"/>
          <w:szCs w:val="24"/>
        </w:rPr>
        <w:t>.</w:t>
      </w:r>
    </w:p>
    <w:p w:rsidR="00061121" w:rsidRPr="0070082F" w:rsidRDefault="00B03E7A" w:rsidP="00343086">
      <w:pPr>
        <w:spacing w:after="0"/>
        <w:rPr>
          <w:rFonts w:ascii="Times New Roman" w:hAnsi="Times New Roman" w:cs="Times New Roman"/>
          <w:sz w:val="24"/>
          <w:szCs w:val="24"/>
        </w:rPr>
      </w:pPr>
      <w:r w:rsidRPr="0070082F">
        <w:rPr>
          <w:rFonts w:ascii="Times New Roman" w:hAnsi="Times New Roman" w:cs="Times New Roman"/>
          <w:sz w:val="24"/>
          <w:szCs w:val="24"/>
        </w:rPr>
        <w:t>5</w:t>
      </w:r>
      <w:r w:rsidR="000469E8" w:rsidRPr="0070082F">
        <w:rPr>
          <w:rFonts w:ascii="Times New Roman" w:hAnsi="Times New Roman" w:cs="Times New Roman"/>
          <w:sz w:val="24"/>
          <w:szCs w:val="24"/>
        </w:rPr>
        <w:t>- Komisyon</w:t>
      </w:r>
      <w:r w:rsidR="00061121" w:rsidRPr="0070082F">
        <w:rPr>
          <w:rFonts w:ascii="Times New Roman" w:hAnsi="Times New Roman" w:cs="Times New Roman"/>
          <w:sz w:val="24"/>
          <w:szCs w:val="24"/>
        </w:rPr>
        <w:t xml:space="preserve"> ihaleyi yapıp yapmamakta serbesttir.</w:t>
      </w:r>
    </w:p>
    <w:p w:rsidR="00462501" w:rsidRPr="0070082F" w:rsidRDefault="00EC4D63" w:rsidP="00343086">
      <w:pPr>
        <w:spacing w:after="0"/>
        <w:rPr>
          <w:rFonts w:ascii="Times New Roman" w:hAnsi="Times New Roman" w:cs="Times New Roman"/>
          <w:sz w:val="24"/>
          <w:szCs w:val="24"/>
        </w:rPr>
      </w:pPr>
      <w:r w:rsidRPr="0070082F">
        <w:rPr>
          <w:rFonts w:ascii="Times New Roman" w:hAnsi="Times New Roman" w:cs="Times New Roman"/>
          <w:sz w:val="24"/>
          <w:szCs w:val="24"/>
        </w:rPr>
        <w:t>6- Şartnamede aranan yeterlilik şartlarının sağlanması gerekmektedir.</w:t>
      </w:r>
    </w:p>
    <w:p w:rsidR="00B57701" w:rsidRPr="0070082F" w:rsidRDefault="00B57701" w:rsidP="00343086">
      <w:pPr>
        <w:spacing w:after="0"/>
        <w:rPr>
          <w:rFonts w:ascii="Times New Roman" w:hAnsi="Times New Roman" w:cs="Times New Roman"/>
          <w:sz w:val="24"/>
          <w:szCs w:val="24"/>
        </w:rPr>
      </w:pPr>
      <w:r w:rsidRPr="0070082F">
        <w:rPr>
          <w:rFonts w:ascii="Times New Roman" w:hAnsi="Times New Roman" w:cs="Times New Roman"/>
          <w:sz w:val="24"/>
          <w:szCs w:val="24"/>
        </w:rPr>
        <w:t>7- Posta, telgraf, faksla v.b. yapılacak müracaatlar kabul edilmeyecektir.</w:t>
      </w:r>
    </w:p>
    <w:p w:rsidR="00993376" w:rsidRPr="0070082F" w:rsidRDefault="00993376" w:rsidP="00C75ACE">
      <w:pPr>
        <w:spacing w:after="0"/>
        <w:jc w:val="both"/>
        <w:rPr>
          <w:rFonts w:ascii="Times New Roman" w:hAnsi="Times New Roman" w:cs="Times New Roman"/>
          <w:sz w:val="24"/>
          <w:szCs w:val="24"/>
        </w:rPr>
      </w:pPr>
      <w:r w:rsidRPr="0070082F">
        <w:rPr>
          <w:rFonts w:ascii="Times New Roman" w:hAnsi="Times New Roman" w:cs="Times New Roman"/>
          <w:sz w:val="24"/>
          <w:szCs w:val="24"/>
        </w:rPr>
        <w:t xml:space="preserve">8-  2886 sayılı Devlet İhale Kanunu’nun </w:t>
      </w:r>
      <w:r w:rsidR="008C1BF7">
        <w:rPr>
          <w:rFonts w:ascii="Times New Roman" w:hAnsi="Times New Roman" w:cs="Times New Roman"/>
          <w:sz w:val="24"/>
          <w:szCs w:val="24"/>
        </w:rPr>
        <w:t>45 inci</w:t>
      </w:r>
      <w:r w:rsidRPr="0070082F">
        <w:rPr>
          <w:rFonts w:ascii="Times New Roman" w:hAnsi="Times New Roman" w:cs="Times New Roman"/>
          <w:sz w:val="24"/>
          <w:szCs w:val="24"/>
        </w:rPr>
        <w:t xml:space="preserve"> maddesi gereğince </w:t>
      </w:r>
      <w:r w:rsidR="008C1BF7">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kiraya verilecek</w:t>
      </w:r>
      <w:r w:rsidR="008C1BF7">
        <w:rPr>
          <w:rFonts w:ascii="Times New Roman" w:hAnsi="Times New Roman" w:cs="Times New Roman"/>
          <w:sz w:val="24"/>
          <w:szCs w:val="24"/>
        </w:rPr>
        <w:t xml:space="preserve"> olan</w:t>
      </w:r>
      <w:r w:rsidR="000D36E6">
        <w:rPr>
          <w:rFonts w:ascii="Times New Roman" w:hAnsi="Times New Roman" w:cs="Times New Roman"/>
          <w:sz w:val="24"/>
          <w:szCs w:val="24"/>
        </w:rPr>
        <w:t xml:space="preserve"> </w:t>
      </w:r>
      <w:r w:rsidR="008C1BF7">
        <w:rPr>
          <w:rFonts w:ascii="Times New Roman" w:hAnsi="Times New Roman" w:cs="Times New Roman"/>
          <w:sz w:val="24"/>
          <w:szCs w:val="24"/>
        </w:rPr>
        <w:t>fabrika</w:t>
      </w:r>
      <w:r w:rsidRPr="0070082F">
        <w:rPr>
          <w:rFonts w:ascii="Times New Roman" w:hAnsi="Times New Roman" w:cs="Times New Roman"/>
          <w:sz w:val="24"/>
          <w:szCs w:val="24"/>
        </w:rPr>
        <w:t xml:space="preserve"> için istenilen belgeler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C67F55">
        <w:rPr>
          <w:rFonts w:ascii="Times New Roman" w:hAnsi="Times New Roman" w:cs="Times New Roman"/>
          <w:b/>
          <w:sz w:val="24"/>
          <w:szCs w:val="24"/>
        </w:rPr>
        <w:t>2</w:t>
      </w:r>
      <w:r w:rsidR="00E17DC7">
        <w:rPr>
          <w:rFonts w:ascii="Times New Roman" w:hAnsi="Times New Roman" w:cs="Times New Roman"/>
          <w:b/>
          <w:sz w:val="24"/>
          <w:szCs w:val="24"/>
        </w:rPr>
        <w:t>4</w:t>
      </w:r>
      <w:r w:rsidR="004C4D5E">
        <w:rPr>
          <w:rFonts w:ascii="Times New Roman" w:hAnsi="Times New Roman" w:cs="Times New Roman"/>
          <w:b/>
          <w:sz w:val="24"/>
          <w:szCs w:val="24"/>
        </w:rPr>
        <w:t xml:space="preserve"> günü</w:t>
      </w:r>
      <w:r w:rsidRPr="0070082F">
        <w:rPr>
          <w:rFonts w:ascii="Times New Roman" w:hAnsi="Times New Roman" w:cs="Times New Roman"/>
          <w:sz w:val="24"/>
          <w:szCs w:val="24"/>
        </w:rPr>
        <w:t xml:space="preserve"> saat </w:t>
      </w:r>
      <w:r w:rsidR="000D36E6">
        <w:rPr>
          <w:rFonts w:ascii="Times New Roman" w:hAnsi="Times New Roman" w:cs="Times New Roman"/>
          <w:b/>
          <w:sz w:val="24"/>
          <w:szCs w:val="24"/>
        </w:rPr>
        <w:t>09</w:t>
      </w:r>
      <w:r w:rsidR="00D70FD4">
        <w:rPr>
          <w:rFonts w:ascii="Times New Roman" w:hAnsi="Times New Roman" w:cs="Times New Roman"/>
          <w:b/>
          <w:sz w:val="24"/>
          <w:szCs w:val="24"/>
        </w:rPr>
        <w:t>:3</w:t>
      </w:r>
      <w:r w:rsidRPr="0070082F">
        <w:rPr>
          <w:rFonts w:ascii="Times New Roman" w:hAnsi="Times New Roman" w:cs="Times New Roman"/>
          <w:b/>
          <w:sz w:val="24"/>
          <w:szCs w:val="24"/>
        </w:rPr>
        <w:t>0’a</w:t>
      </w:r>
      <w:r w:rsidR="00755297">
        <w:rPr>
          <w:rFonts w:ascii="Times New Roman" w:hAnsi="Times New Roman" w:cs="Times New Roman"/>
          <w:sz w:val="24"/>
          <w:szCs w:val="24"/>
        </w:rPr>
        <w:t xml:space="preserve"> kadar sıra numaralı alındı </w:t>
      </w:r>
      <w:r w:rsidRPr="0070082F">
        <w:rPr>
          <w:rFonts w:ascii="Times New Roman" w:hAnsi="Times New Roman" w:cs="Times New Roman"/>
          <w:sz w:val="24"/>
          <w:szCs w:val="24"/>
        </w:rPr>
        <w:t xml:space="preserve">belgesi karşılığında </w:t>
      </w:r>
      <w:r w:rsidR="008C1BF7">
        <w:rPr>
          <w:rFonts w:ascii="Times New Roman" w:hAnsi="Times New Roman" w:cs="Times New Roman"/>
          <w:sz w:val="24"/>
          <w:szCs w:val="24"/>
        </w:rPr>
        <w:t>i</w:t>
      </w:r>
      <w:r w:rsidR="000D36E6">
        <w:rPr>
          <w:rFonts w:ascii="Times New Roman" w:hAnsi="Times New Roman" w:cs="Times New Roman"/>
          <w:sz w:val="24"/>
          <w:szCs w:val="24"/>
        </w:rPr>
        <w:t>hale servisine</w:t>
      </w:r>
      <w:r w:rsidRPr="0070082F">
        <w:rPr>
          <w:rFonts w:ascii="Times New Roman" w:hAnsi="Times New Roman" w:cs="Times New Roman"/>
          <w:sz w:val="24"/>
          <w:szCs w:val="24"/>
        </w:rPr>
        <w:t xml:space="preserve"> teslim edilecektir.</w:t>
      </w:r>
    </w:p>
    <w:p w:rsidR="00C716EA" w:rsidRDefault="00993376" w:rsidP="00343086">
      <w:pPr>
        <w:spacing w:after="0"/>
        <w:rPr>
          <w:rFonts w:ascii="Times New Roman" w:hAnsi="Times New Roman" w:cs="Times New Roman"/>
          <w:sz w:val="24"/>
          <w:szCs w:val="24"/>
        </w:rPr>
      </w:pPr>
      <w:r w:rsidRPr="0070082F">
        <w:rPr>
          <w:rFonts w:ascii="Times New Roman" w:hAnsi="Times New Roman" w:cs="Times New Roman"/>
          <w:sz w:val="24"/>
          <w:szCs w:val="24"/>
        </w:rPr>
        <w:t>9</w:t>
      </w:r>
      <w:r w:rsidR="00C716EA" w:rsidRPr="0070082F">
        <w:rPr>
          <w:rFonts w:ascii="Times New Roman" w:hAnsi="Times New Roman" w:cs="Times New Roman"/>
          <w:sz w:val="24"/>
          <w:szCs w:val="24"/>
        </w:rPr>
        <w:t xml:space="preserve">- İhaleye girmek için son müracaat </w:t>
      </w:r>
      <w:r w:rsidR="00BF75A2" w:rsidRPr="0070082F">
        <w:rPr>
          <w:rFonts w:ascii="Times New Roman" w:hAnsi="Times New Roman" w:cs="Times New Roman"/>
          <w:sz w:val="24"/>
          <w:szCs w:val="24"/>
        </w:rPr>
        <w:t xml:space="preserve">tarihi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E17DC7">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E17DC7">
        <w:rPr>
          <w:rFonts w:ascii="Times New Roman" w:hAnsi="Times New Roman" w:cs="Times New Roman"/>
          <w:b/>
          <w:sz w:val="24"/>
          <w:szCs w:val="24"/>
        </w:rPr>
        <w:t>24</w:t>
      </w:r>
      <w:r w:rsidR="004C4D5E">
        <w:rPr>
          <w:rFonts w:ascii="Times New Roman" w:hAnsi="Times New Roman" w:cs="Times New Roman"/>
          <w:b/>
          <w:sz w:val="24"/>
          <w:szCs w:val="24"/>
        </w:rPr>
        <w:t xml:space="preserve"> günü</w:t>
      </w:r>
      <w:r w:rsidR="00C716EA" w:rsidRPr="0070082F">
        <w:rPr>
          <w:rFonts w:ascii="Times New Roman" w:hAnsi="Times New Roman" w:cs="Times New Roman"/>
          <w:sz w:val="24"/>
          <w:szCs w:val="24"/>
        </w:rPr>
        <w:t xml:space="preserve"> saat </w:t>
      </w:r>
      <w:r w:rsidR="002C70DD">
        <w:rPr>
          <w:rFonts w:ascii="Times New Roman" w:hAnsi="Times New Roman" w:cs="Times New Roman"/>
          <w:b/>
          <w:sz w:val="24"/>
          <w:szCs w:val="24"/>
        </w:rPr>
        <w:t>09</w:t>
      </w:r>
      <w:r w:rsidR="00D70FD4">
        <w:rPr>
          <w:rFonts w:ascii="Times New Roman" w:hAnsi="Times New Roman" w:cs="Times New Roman"/>
          <w:b/>
          <w:sz w:val="24"/>
          <w:szCs w:val="24"/>
        </w:rPr>
        <w:t>:3</w:t>
      </w:r>
      <w:r w:rsidR="00C716EA" w:rsidRPr="0070082F">
        <w:rPr>
          <w:rFonts w:ascii="Times New Roman" w:hAnsi="Times New Roman" w:cs="Times New Roman"/>
          <w:b/>
          <w:sz w:val="24"/>
          <w:szCs w:val="24"/>
        </w:rPr>
        <w:t>0’a</w:t>
      </w:r>
      <w:r w:rsidR="00C716EA" w:rsidRPr="0070082F">
        <w:rPr>
          <w:rFonts w:ascii="Times New Roman" w:hAnsi="Times New Roman" w:cs="Times New Roman"/>
          <w:sz w:val="24"/>
          <w:szCs w:val="24"/>
        </w:rPr>
        <w:t xml:space="preserve"> kadardır.</w:t>
      </w:r>
    </w:p>
    <w:p w:rsidR="008C1BF7" w:rsidRPr="0070082F" w:rsidRDefault="008C1BF7" w:rsidP="00343086">
      <w:pPr>
        <w:spacing w:after="0"/>
        <w:rPr>
          <w:rFonts w:ascii="Times New Roman" w:hAnsi="Times New Roman" w:cs="Times New Roman"/>
          <w:sz w:val="24"/>
          <w:szCs w:val="24"/>
        </w:rPr>
      </w:pPr>
    </w:p>
    <w:p w:rsidR="00573F0F" w:rsidRPr="0070082F" w:rsidRDefault="00993376" w:rsidP="008C1BF7">
      <w:pPr>
        <w:spacing w:after="0"/>
        <w:rPr>
          <w:rFonts w:ascii="Times New Roman" w:hAnsi="Times New Roman" w:cs="Times New Roman"/>
          <w:sz w:val="24"/>
          <w:szCs w:val="24"/>
        </w:rPr>
      </w:pPr>
      <w:r w:rsidRPr="0070082F">
        <w:rPr>
          <w:rFonts w:ascii="Times New Roman" w:hAnsi="Times New Roman" w:cs="Times New Roman"/>
          <w:sz w:val="24"/>
          <w:szCs w:val="24"/>
        </w:rPr>
        <w:t>10</w:t>
      </w:r>
      <w:r w:rsidR="00573F0F" w:rsidRPr="0070082F">
        <w:rPr>
          <w:rFonts w:ascii="Times New Roman" w:hAnsi="Times New Roman" w:cs="Times New Roman"/>
          <w:sz w:val="24"/>
          <w:szCs w:val="24"/>
        </w:rPr>
        <w:t>-</w:t>
      </w:r>
      <w:r w:rsidR="00BF70BF" w:rsidRPr="0070082F">
        <w:rPr>
          <w:rFonts w:ascii="Times New Roman" w:hAnsi="Times New Roman" w:cs="Times New Roman"/>
          <w:sz w:val="24"/>
          <w:szCs w:val="24"/>
        </w:rPr>
        <w:t xml:space="preserve"> İHALALEYE KATILABİLME ŞARTLARI</w:t>
      </w:r>
    </w:p>
    <w:p w:rsidR="008963AB" w:rsidRPr="006252EE" w:rsidRDefault="008963AB" w:rsidP="008C1BF7">
      <w:pPr>
        <w:spacing w:before="240" w:after="0" w:line="264" w:lineRule="auto"/>
        <w:ind w:firstLine="360"/>
        <w:jc w:val="both"/>
        <w:rPr>
          <w:rFonts w:ascii="Times New Roman" w:hAnsi="Times New Roman" w:cs="Times New Roman"/>
          <w:sz w:val="24"/>
          <w:szCs w:val="24"/>
        </w:rPr>
      </w:pPr>
      <w:r w:rsidRPr="006252EE">
        <w:rPr>
          <w:rFonts w:ascii="Times New Roman" w:hAnsi="Times New Roman" w:cs="Times New Roman"/>
          <w:sz w:val="24"/>
          <w:szCs w:val="24"/>
        </w:rPr>
        <w:t>İhaleye katılabilmek için;</w:t>
      </w:r>
    </w:p>
    <w:p w:rsidR="008963AB" w:rsidRPr="006252EE" w:rsidRDefault="008963AB" w:rsidP="008C1BF7">
      <w:pPr>
        <w:pStyle w:val="ListeParagraf"/>
        <w:numPr>
          <w:ilvl w:val="0"/>
          <w:numId w:val="5"/>
        </w:numPr>
        <w:spacing w:before="240" w:after="0" w:line="264" w:lineRule="auto"/>
        <w:jc w:val="both"/>
        <w:rPr>
          <w:rFonts w:ascii="Times New Roman" w:hAnsi="Times New Roman" w:cs="Times New Roman"/>
          <w:sz w:val="24"/>
          <w:szCs w:val="24"/>
        </w:rPr>
      </w:pPr>
      <w:r w:rsidRPr="006252EE">
        <w:rPr>
          <w:rFonts w:ascii="Times New Roman" w:hAnsi="Times New Roman" w:cs="Times New Roman"/>
          <w:sz w:val="24"/>
          <w:szCs w:val="24"/>
        </w:rPr>
        <w:t>Yukarıda belirtilen</w:t>
      </w:r>
      <w:r w:rsidRPr="006252EE">
        <w:rPr>
          <w:rFonts w:ascii="Times New Roman" w:hAnsi="Times New Roman" w:cs="Times New Roman"/>
          <w:b/>
          <w:sz w:val="24"/>
          <w:szCs w:val="24"/>
        </w:rPr>
        <w:t xml:space="preserve"> </w:t>
      </w:r>
      <w:r w:rsidRPr="006252EE">
        <w:rPr>
          <w:rFonts w:ascii="Times New Roman" w:hAnsi="Times New Roman" w:cs="Times New Roman"/>
          <w:sz w:val="24"/>
          <w:szCs w:val="24"/>
        </w:rPr>
        <w:t>Geçici Teminat Bedelini;</w:t>
      </w:r>
      <w:r>
        <w:rPr>
          <w:rFonts w:ascii="Times New Roman" w:hAnsi="Times New Roman" w:cs="Times New Roman"/>
          <w:sz w:val="24"/>
          <w:szCs w:val="24"/>
        </w:rPr>
        <w:t xml:space="preserve"> </w:t>
      </w:r>
      <w:r w:rsidRPr="006252EE">
        <w:rPr>
          <w:rFonts w:ascii="Times New Roman" w:hAnsi="Times New Roman" w:cs="Times New Roman"/>
          <w:sz w:val="24"/>
          <w:szCs w:val="24"/>
        </w:rPr>
        <w:t>2886 sayılı D.İ.K.’nun 27. maddesinde belirtilen şartlara haiz ve süresiz geçici banka teminat mektubu veya nakit olarak yatırıldığına dair banka makbuzunu, şartname ödenti makbuzunu,</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İhaleye iştirak eden tarafından her sayfası ayrı ayrı imzalanmış şartnameyi,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Gerçek Kişi olması halinde; Nüfus Cüzdan sureti ve imza beyannamesi, Tüzel Kişi olması halinde; Noterlikçe onaylı İmza Sirküleri, Ticaret Sicil Gazetesi son hali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Mevzuatı gereği tüzel kişiliğin siciline kayıtlı bulunduğu Ticaret ve / veya Sanayi veya Esnaf Odasından veya benzeri bir makamdan ihalenin yapılmış olduğu yıl içerisinde alınmış tüzel kişiliğin siciline kayıtlı olduğuna dair belge ve kayıtlı olduğu vergi dairesi ve numarası</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ortak girişim olması halinde; şekli ve içeriği ilgili mevzuatlarca belirlenen noter tasdikli ortak girişim beyannamesi,</w:t>
      </w:r>
    </w:p>
    <w:p w:rsidR="008963AB" w:rsidRPr="006252EE" w:rsidRDefault="00A71E56" w:rsidP="008C1BF7">
      <w:pPr>
        <w:pStyle w:val="3-NormalYaz"/>
        <w:tabs>
          <w:tab w:val="clear" w:pos="566"/>
          <w:tab w:val="left" w:pos="567"/>
        </w:tabs>
        <w:spacing w:before="120" w:line="264" w:lineRule="auto"/>
        <w:rPr>
          <w:sz w:val="24"/>
          <w:szCs w:val="24"/>
        </w:rPr>
      </w:pPr>
      <w:r>
        <w:rPr>
          <w:sz w:val="24"/>
          <w:szCs w:val="24"/>
        </w:rPr>
        <w:lastRenderedPageBreak/>
        <w:tab/>
      </w:r>
      <w:r w:rsidR="008963AB" w:rsidRPr="006252EE">
        <w:rPr>
          <w:sz w:val="24"/>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8963AB" w:rsidRPr="006252EE" w:rsidRDefault="008C1BF7" w:rsidP="008C1BF7">
      <w:pPr>
        <w:pStyle w:val="3-NormalYaz"/>
        <w:tabs>
          <w:tab w:val="clear" w:pos="566"/>
          <w:tab w:val="left" w:pos="567"/>
        </w:tabs>
        <w:spacing w:before="120" w:line="264" w:lineRule="auto"/>
        <w:rPr>
          <w:sz w:val="24"/>
          <w:szCs w:val="24"/>
        </w:rPr>
      </w:pPr>
      <w:r>
        <w:rPr>
          <w:sz w:val="24"/>
          <w:szCs w:val="24"/>
        </w:rPr>
        <w:tab/>
      </w:r>
      <w:r w:rsidR="008963AB" w:rsidRPr="006252EE">
        <w:rPr>
          <w:sz w:val="24"/>
          <w:szCs w:val="24"/>
        </w:rPr>
        <w:t xml:space="preserve">İhalenin iş ortaklığı üzerinde kalması halinde, iş ortaklığı tarafından, sözleşme imzalanmadan önce noter onaylı ortaklık sözleşmesinin idareye verilmesi zorunludur. </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 xml:space="preserve">İş ortaklığı sözleşmesinde, ortakların hisse oranları, pilot ortak ile diğer ortakların işin yerine getirilmesinde müştereken ve müteselsilen sorumlu oldukları belirtilecektir.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Teklif vermeye yetkili olduğunu gösteren noter tasdikli imza beyannamesi veya imza sirküleri,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Vekâleten ihaleye katılma halinde, istekli adına katılan kişinin ihaleye katılmaya ilişkin noter tasdikli vekâletnamesi ile noter tasdikli imza beyannamesi,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kişiliğin tebligat için Türkiye’deki adresini gösterir belge,</w:t>
      </w:r>
      <w:r w:rsidRPr="006252EE">
        <w:rPr>
          <w:rFonts w:ascii="Times New Roman" w:hAnsi="Times New Roman" w:cs="Times New Roman"/>
          <w:sz w:val="24"/>
          <w:szCs w:val="24"/>
        </w:rPr>
        <w:t xml:space="preserve"> ayrıca kep adresinin de belirtilmesi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2886 sayılı D.İ.K. göre ihalelere katılmaktan yasaklı ve cezalı olmadığına dair beyan</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kişilerin, Sosyal Güvenlik Kurumundan (5510 sayılı Kanuna göre) ve Vergi Da</w:t>
      </w:r>
      <w:r>
        <w:rPr>
          <w:rFonts w:ascii="Times New Roman" w:eastAsia="Times New Roman" w:hAnsi="Times New Roman" w:cs="Times New Roman"/>
          <w:sz w:val="24"/>
          <w:szCs w:val="24"/>
          <w:lang w:eastAsia="tr-TR"/>
        </w:rPr>
        <w:t>iresinden borcu olmadığına dair</w:t>
      </w:r>
      <w:r w:rsidRPr="006252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6252EE">
        <w:rPr>
          <w:rFonts w:ascii="Times New Roman" w:hAnsi="Times New Roman" w:cs="Times New Roman"/>
          <w:sz w:val="24"/>
          <w:szCs w:val="24"/>
        </w:rPr>
        <w:t xml:space="preserve">ihale tarihinden en fazla bir ay önce alınmış </w:t>
      </w:r>
      <w:r w:rsidRPr="006252EE">
        <w:rPr>
          <w:rFonts w:ascii="Times New Roman" w:eastAsia="Times New Roman" w:hAnsi="Times New Roman" w:cs="Times New Roman"/>
          <w:sz w:val="24"/>
          <w:szCs w:val="24"/>
          <w:lang w:eastAsia="tr-TR"/>
        </w:rPr>
        <w:t>b</w:t>
      </w:r>
      <w:r w:rsidRPr="006252EE">
        <w:rPr>
          <w:rFonts w:ascii="Times New Roman" w:hAnsi="Times New Roman" w:cs="Times New Roman"/>
          <w:sz w:val="24"/>
          <w:szCs w:val="24"/>
        </w:rPr>
        <w:t>elge</w:t>
      </w:r>
    </w:p>
    <w:p w:rsidR="008963AB"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işbu ihale konusu işe ait yeterliliğe ve tecrübeye sahip olduğunu gösterir belgeler;</w:t>
      </w:r>
    </w:p>
    <w:p w:rsidR="004C4D5E" w:rsidRPr="00B61BD1" w:rsidRDefault="004C4D5E" w:rsidP="00B61BD1">
      <w:pPr>
        <w:spacing w:before="240" w:after="120" w:line="264" w:lineRule="auto"/>
        <w:jc w:val="both"/>
        <w:rPr>
          <w:rFonts w:ascii="Times New Roman" w:hAnsi="Times New Roman" w:cs="Times New Roman"/>
          <w:sz w:val="24"/>
          <w:szCs w:val="24"/>
        </w:rPr>
      </w:pPr>
      <w:r w:rsidRPr="00B61BD1">
        <w:rPr>
          <w:rFonts w:ascii="Times New Roman" w:eastAsia="Times New Roman" w:hAnsi="Times New Roman" w:cs="Times New Roman"/>
          <w:sz w:val="24"/>
          <w:szCs w:val="24"/>
          <w:lang w:eastAsia="tr-TR"/>
        </w:rPr>
        <w:t xml:space="preserve"> </w:t>
      </w:r>
      <w:r w:rsidR="00A71E56">
        <w:rPr>
          <w:rFonts w:ascii="Times New Roman" w:eastAsia="Times New Roman" w:hAnsi="Times New Roman" w:cs="Times New Roman"/>
          <w:sz w:val="24"/>
          <w:szCs w:val="24"/>
          <w:lang w:eastAsia="tr-TR"/>
        </w:rPr>
        <w:tab/>
      </w:r>
      <w:r w:rsidRPr="00B61BD1">
        <w:rPr>
          <w:rFonts w:ascii="Times New Roman" w:eastAsia="Times New Roman" w:hAnsi="Times New Roman" w:cs="Times New Roman"/>
          <w:sz w:val="24"/>
          <w:szCs w:val="24"/>
          <w:lang w:eastAsia="tr-TR"/>
        </w:rPr>
        <w:t xml:space="preserve">Katılımcılar İhale tarihi itibariyle ortaklık yapısının aynı olduğu gurup şirketleri dahil en az </w:t>
      </w:r>
      <w:r w:rsidR="008E7FEF" w:rsidRPr="008E7FEF">
        <w:rPr>
          <w:rFonts w:ascii="Times New Roman" w:eastAsia="Times New Roman" w:hAnsi="Times New Roman" w:cs="Times New Roman"/>
          <w:b/>
          <w:sz w:val="24"/>
          <w:szCs w:val="24"/>
          <w:lang w:eastAsia="tr-TR"/>
        </w:rPr>
        <w:t>100</w:t>
      </w:r>
      <w:r w:rsidRPr="00B61BD1">
        <w:rPr>
          <w:rFonts w:ascii="Times New Roman" w:eastAsia="Times New Roman" w:hAnsi="Times New Roman" w:cs="Times New Roman"/>
          <w:b/>
          <w:sz w:val="24"/>
          <w:szCs w:val="24"/>
          <w:lang w:eastAsia="tr-TR"/>
        </w:rPr>
        <w:t xml:space="preserve"> ( </w:t>
      </w:r>
      <w:r w:rsidR="008E7FEF">
        <w:rPr>
          <w:rFonts w:ascii="Times New Roman" w:eastAsia="Times New Roman" w:hAnsi="Times New Roman" w:cs="Times New Roman"/>
          <w:b/>
          <w:sz w:val="24"/>
          <w:szCs w:val="24"/>
          <w:lang w:eastAsia="tr-TR"/>
        </w:rPr>
        <w:t>Yüz</w:t>
      </w:r>
      <w:r w:rsidRPr="00B61BD1">
        <w:rPr>
          <w:rFonts w:ascii="Times New Roman" w:eastAsia="Times New Roman" w:hAnsi="Times New Roman" w:cs="Times New Roman"/>
          <w:sz w:val="24"/>
          <w:szCs w:val="24"/>
          <w:lang w:eastAsia="tr-TR"/>
        </w:rPr>
        <w:t xml:space="preserve"> ) işçi çalıştırdığını belgelemek zorundadır</w:t>
      </w:r>
      <w:r w:rsidRPr="00B61BD1">
        <w:rPr>
          <w:rFonts w:ascii="Times New Roman" w:eastAsia="Calibri" w:hAnsi="Times New Roman" w:cs="Times New Roman"/>
          <w:sz w:val="24"/>
          <w:szCs w:val="24"/>
        </w:rPr>
        <w:t>.</w:t>
      </w:r>
    </w:p>
    <w:p w:rsidR="004C4D5E" w:rsidRPr="00B61BD1" w:rsidRDefault="008C1BF7" w:rsidP="008C1BF7">
      <w:pPr>
        <w:pStyle w:val="3-NormalYaz"/>
        <w:spacing w:before="120" w:line="264" w:lineRule="auto"/>
        <w:rPr>
          <w:sz w:val="24"/>
          <w:szCs w:val="24"/>
        </w:rPr>
      </w:pPr>
      <w:r>
        <w:rPr>
          <w:sz w:val="24"/>
          <w:szCs w:val="24"/>
        </w:rPr>
        <w:tab/>
      </w:r>
      <w:r w:rsidR="004C4D5E" w:rsidRPr="00B61BD1">
        <w:rPr>
          <w:sz w:val="24"/>
          <w:szCs w:val="24"/>
        </w:rPr>
        <w:t xml:space="preserve">İhaleye konu işyerine; </w:t>
      </w:r>
      <w:r w:rsidR="004D46AD">
        <w:rPr>
          <w:sz w:val="24"/>
          <w:szCs w:val="24"/>
        </w:rPr>
        <w:t xml:space="preserve">600 ada ve 955 </w:t>
      </w:r>
      <w:r w:rsidR="004C4D5E" w:rsidRPr="00B61BD1">
        <w:rPr>
          <w:sz w:val="24"/>
          <w:szCs w:val="24"/>
        </w:rPr>
        <w:t>no</w:t>
      </w:r>
      <w:r w:rsidR="00FA576B">
        <w:rPr>
          <w:sz w:val="24"/>
          <w:szCs w:val="24"/>
        </w:rPr>
        <w:t>’</w:t>
      </w:r>
      <w:r w:rsidR="004C4D5E" w:rsidRPr="00B61BD1">
        <w:rPr>
          <w:sz w:val="24"/>
          <w:szCs w:val="24"/>
        </w:rPr>
        <w:t xml:space="preserve">lu </w:t>
      </w:r>
      <w:r w:rsidR="004D46AD">
        <w:rPr>
          <w:sz w:val="24"/>
          <w:szCs w:val="24"/>
        </w:rPr>
        <w:t>p</w:t>
      </w:r>
      <w:r w:rsidR="004C4D5E" w:rsidRPr="00B61BD1">
        <w:rPr>
          <w:sz w:val="24"/>
          <w:szCs w:val="24"/>
        </w:rPr>
        <w:t xml:space="preserve">arselde bulunan iş yeri için her yıl en az </w:t>
      </w:r>
      <w:r w:rsidR="008E7FEF" w:rsidRPr="00EE48BE">
        <w:rPr>
          <w:b/>
          <w:sz w:val="24"/>
          <w:szCs w:val="24"/>
        </w:rPr>
        <w:t>80 (Seksen)</w:t>
      </w:r>
      <w:r w:rsidR="004C4D5E" w:rsidRPr="008C1BF7">
        <w:rPr>
          <w:sz w:val="24"/>
          <w:szCs w:val="24"/>
        </w:rPr>
        <w:t xml:space="preserve"> </w:t>
      </w:r>
      <w:r w:rsidR="004C4D5E" w:rsidRPr="00B61BD1">
        <w:rPr>
          <w:sz w:val="24"/>
          <w:szCs w:val="24"/>
        </w:rPr>
        <w:t>kişi istihdam edeceğine dair noter onaylı taahhütname.</w:t>
      </w:r>
    </w:p>
    <w:p w:rsidR="008963AB" w:rsidRPr="00B61BD1" w:rsidRDefault="008C1BF7" w:rsidP="008C1BF7">
      <w:pPr>
        <w:pStyle w:val="3-NormalYaz"/>
        <w:spacing w:before="120" w:line="264" w:lineRule="auto"/>
        <w:rPr>
          <w:sz w:val="24"/>
          <w:szCs w:val="24"/>
        </w:rPr>
      </w:pPr>
      <w:r>
        <w:rPr>
          <w:sz w:val="24"/>
          <w:szCs w:val="24"/>
        </w:rPr>
        <w:tab/>
      </w:r>
      <w:r w:rsidR="008963AB" w:rsidRPr="008C1BF7">
        <w:rPr>
          <w:sz w:val="24"/>
          <w:szCs w:val="24"/>
        </w:rPr>
        <w:t>İsteklilerin ortak girişim olması halinde; ortaklardan en az % 51 paya sahip ortağın şartları sağlaması halinde diğer ortaklardan yeterlilik belgesi aranmaz.</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İş ortaklığının her bir ortağı tarafından 8. maddenin (c), (d),(f), (g),(h) (i), (j) bendinde yer alan belgelerin ortak girişim oluşturan kişilerin her biri tarafından ayrı ayrı sunulması zorunludur.</w:t>
      </w:r>
    </w:p>
    <w:p w:rsidR="006C1092" w:rsidRDefault="008C1BF7" w:rsidP="008C1BF7">
      <w:pPr>
        <w:pStyle w:val="3-NormalYaz"/>
        <w:spacing w:before="120" w:line="264" w:lineRule="auto"/>
        <w:rPr>
          <w:sz w:val="24"/>
          <w:szCs w:val="24"/>
        </w:rPr>
      </w:pPr>
      <w:r>
        <w:rPr>
          <w:sz w:val="24"/>
          <w:szCs w:val="24"/>
        </w:rPr>
        <w:tab/>
      </w:r>
      <w:r w:rsidR="008963AB" w:rsidRPr="006252EE">
        <w:rPr>
          <w:sz w:val="24"/>
          <w:szCs w:val="24"/>
        </w:rPr>
        <w:t>İstekli ayrıca bu belgelerin doğruluğunu, aksi durumun belirlenmesi halinde, ihalenin fesh olacağını geçici/kesin teminatın irat kaydedileceğini yazılı olarak kabul ve taahhüt ettiğini beyan edecektir.</w:t>
      </w:r>
    </w:p>
    <w:p w:rsidR="008C1BF7" w:rsidRPr="0070082F" w:rsidRDefault="008C1BF7" w:rsidP="008C1BF7">
      <w:pPr>
        <w:pStyle w:val="3-NormalYaz"/>
        <w:spacing w:before="120" w:line="264" w:lineRule="auto"/>
        <w:rPr>
          <w:sz w:val="24"/>
          <w:szCs w:val="24"/>
        </w:rPr>
      </w:pPr>
    </w:p>
    <w:p w:rsidR="006C1092" w:rsidRPr="008C1BF7" w:rsidRDefault="008C1BF7" w:rsidP="008C1BF7">
      <w:pPr>
        <w:pStyle w:val="3-NormalYaz"/>
        <w:spacing w:before="120" w:line="264"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C1BF7">
        <w:rPr>
          <w:b/>
          <w:sz w:val="24"/>
          <w:szCs w:val="24"/>
        </w:rPr>
        <w:tab/>
      </w:r>
      <w:r w:rsidR="006C1092" w:rsidRPr="008C1BF7">
        <w:rPr>
          <w:b/>
          <w:sz w:val="24"/>
          <w:szCs w:val="24"/>
        </w:rPr>
        <w:t>İlan olunur.</w:t>
      </w: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B87ACA" w:rsidRPr="0070082F" w:rsidRDefault="00B87ACA" w:rsidP="00F22CC7">
      <w:pPr>
        <w:spacing w:after="120" w:line="240" w:lineRule="auto"/>
        <w:ind w:left="709"/>
        <w:jc w:val="both"/>
        <w:rPr>
          <w:rFonts w:ascii="Times New Roman" w:hAnsi="Times New Roman" w:cs="Times New Roman"/>
          <w:b/>
          <w:sz w:val="24"/>
          <w:szCs w:val="24"/>
        </w:rPr>
      </w:pPr>
    </w:p>
    <w:sectPr w:rsidR="00B87ACA" w:rsidRPr="0070082F" w:rsidSect="007D40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5A4"/>
    <w:multiLevelType w:val="hybridMultilevel"/>
    <w:tmpl w:val="D01A0D1A"/>
    <w:lvl w:ilvl="0" w:tplc="A06613C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C5B5F3F"/>
    <w:multiLevelType w:val="hybridMultilevel"/>
    <w:tmpl w:val="64BA8E9C"/>
    <w:lvl w:ilvl="0" w:tplc="041F0013">
      <w:start w:val="1"/>
      <w:numFmt w:val="upperRoman"/>
      <w:lvlText w:val="%1."/>
      <w:lvlJc w:val="righ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 w15:restartNumberingAfterBreak="0">
    <w:nsid w:val="2F9B7E52"/>
    <w:multiLevelType w:val="hybridMultilevel"/>
    <w:tmpl w:val="BD027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5B3F74"/>
    <w:multiLevelType w:val="hybridMultilevel"/>
    <w:tmpl w:val="7EF026C2"/>
    <w:lvl w:ilvl="0" w:tplc="6EBC9B54">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4280309"/>
    <w:multiLevelType w:val="hybridMultilevel"/>
    <w:tmpl w:val="5BD2F70A"/>
    <w:lvl w:ilvl="0" w:tplc="C9BCE8C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895C20"/>
    <w:multiLevelType w:val="hybridMultilevel"/>
    <w:tmpl w:val="6BD679D4"/>
    <w:lvl w:ilvl="0" w:tplc="477CE2E0">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5"/>
    <w:rsid w:val="000156AB"/>
    <w:rsid w:val="00016BCD"/>
    <w:rsid w:val="00037337"/>
    <w:rsid w:val="000434CD"/>
    <w:rsid w:val="00044F54"/>
    <w:rsid w:val="000469E8"/>
    <w:rsid w:val="00061121"/>
    <w:rsid w:val="000B0FE1"/>
    <w:rsid w:val="000D36E6"/>
    <w:rsid w:val="000E3F98"/>
    <w:rsid w:val="001218BF"/>
    <w:rsid w:val="00166BD4"/>
    <w:rsid w:val="00180A14"/>
    <w:rsid w:val="001856E8"/>
    <w:rsid w:val="00190A49"/>
    <w:rsid w:val="00241389"/>
    <w:rsid w:val="00277477"/>
    <w:rsid w:val="002830AF"/>
    <w:rsid w:val="00285142"/>
    <w:rsid w:val="00292732"/>
    <w:rsid w:val="002C04F7"/>
    <w:rsid w:val="002C45B2"/>
    <w:rsid w:val="002C5069"/>
    <w:rsid w:val="002C70DD"/>
    <w:rsid w:val="002D6C62"/>
    <w:rsid w:val="00325596"/>
    <w:rsid w:val="00331D2D"/>
    <w:rsid w:val="003346F2"/>
    <w:rsid w:val="003402F9"/>
    <w:rsid w:val="00343086"/>
    <w:rsid w:val="00350335"/>
    <w:rsid w:val="00354CA9"/>
    <w:rsid w:val="00374995"/>
    <w:rsid w:val="00376D29"/>
    <w:rsid w:val="003C29AB"/>
    <w:rsid w:val="003C506F"/>
    <w:rsid w:val="003C5255"/>
    <w:rsid w:val="003E2A07"/>
    <w:rsid w:val="003F24D8"/>
    <w:rsid w:val="004074C3"/>
    <w:rsid w:val="00413D4D"/>
    <w:rsid w:val="0043270B"/>
    <w:rsid w:val="00437362"/>
    <w:rsid w:val="0044583B"/>
    <w:rsid w:val="00446D58"/>
    <w:rsid w:val="00456D87"/>
    <w:rsid w:val="00462501"/>
    <w:rsid w:val="0048198B"/>
    <w:rsid w:val="00487CD9"/>
    <w:rsid w:val="004929D0"/>
    <w:rsid w:val="004C4D5E"/>
    <w:rsid w:val="004D46AD"/>
    <w:rsid w:val="005062A1"/>
    <w:rsid w:val="00522857"/>
    <w:rsid w:val="00573F0F"/>
    <w:rsid w:val="00591F53"/>
    <w:rsid w:val="005A2695"/>
    <w:rsid w:val="005C12EA"/>
    <w:rsid w:val="006034B0"/>
    <w:rsid w:val="00636F0E"/>
    <w:rsid w:val="006627CE"/>
    <w:rsid w:val="00676787"/>
    <w:rsid w:val="0069696A"/>
    <w:rsid w:val="006B13BB"/>
    <w:rsid w:val="006C0E08"/>
    <w:rsid w:val="006C1092"/>
    <w:rsid w:val="0070082F"/>
    <w:rsid w:val="00716969"/>
    <w:rsid w:val="00736036"/>
    <w:rsid w:val="00752E7A"/>
    <w:rsid w:val="00755297"/>
    <w:rsid w:val="007717B3"/>
    <w:rsid w:val="007761DB"/>
    <w:rsid w:val="00776BBB"/>
    <w:rsid w:val="00777A5C"/>
    <w:rsid w:val="00795791"/>
    <w:rsid w:val="007B1D1B"/>
    <w:rsid w:val="007D4063"/>
    <w:rsid w:val="007E541D"/>
    <w:rsid w:val="007F27D6"/>
    <w:rsid w:val="00827881"/>
    <w:rsid w:val="00834E00"/>
    <w:rsid w:val="00845B5B"/>
    <w:rsid w:val="00882B26"/>
    <w:rsid w:val="008959D3"/>
    <w:rsid w:val="008963AB"/>
    <w:rsid w:val="008C1BF7"/>
    <w:rsid w:val="008C64C9"/>
    <w:rsid w:val="008C7895"/>
    <w:rsid w:val="008E7FEF"/>
    <w:rsid w:val="00905511"/>
    <w:rsid w:val="00984214"/>
    <w:rsid w:val="009856B1"/>
    <w:rsid w:val="00985AFB"/>
    <w:rsid w:val="00993376"/>
    <w:rsid w:val="009C6222"/>
    <w:rsid w:val="009D29DD"/>
    <w:rsid w:val="009D30CD"/>
    <w:rsid w:val="009D5E69"/>
    <w:rsid w:val="00A10C38"/>
    <w:rsid w:val="00A11A2F"/>
    <w:rsid w:val="00A611C1"/>
    <w:rsid w:val="00A71E56"/>
    <w:rsid w:val="00AB342F"/>
    <w:rsid w:val="00AB3527"/>
    <w:rsid w:val="00AC5123"/>
    <w:rsid w:val="00B03E7A"/>
    <w:rsid w:val="00B15F6A"/>
    <w:rsid w:val="00B41862"/>
    <w:rsid w:val="00B57701"/>
    <w:rsid w:val="00B61BD1"/>
    <w:rsid w:val="00B72796"/>
    <w:rsid w:val="00B86489"/>
    <w:rsid w:val="00B87ACA"/>
    <w:rsid w:val="00B963E0"/>
    <w:rsid w:val="00BD0585"/>
    <w:rsid w:val="00BF70BF"/>
    <w:rsid w:val="00BF75A2"/>
    <w:rsid w:val="00C06D37"/>
    <w:rsid w:val="00C24C59"/>
    <w:rsid w:val="00C45588"/>
    <w:rsid w:val="00C50FE2"/>
    <w:rsid w:val="00C67F55"/>
    <w:rsid w:val="00C716EA"/>
    <w:rsid w:val="00C7241A"/>
    <w:rsid w:val="00C75ACE"/>
    <w:rsid w:val="00C7667A"/>
    <w:rsid w:val="00C95805"/>
    <w:rsid w:val="00D20FAA"/>
    <w:rsid w:val="00D371DB"/>
    <w:rsid w:val="00D64DFB"/>
    <w:rsid w:val="00D70FD4"/>
    <w:rsid w:val="00D74D2B"/>
    <w:rsid w:val="00DB0DDE"/>
    <w:rsid w:val="00E17DC7"/>
    <w:rsid w:val="00E50F1B"/>
    <w:rsid w:val="00E622C8"/>
    <w:rsid w:val="00E7569A"/>
    <w:rsid w:val="00E92804"/>
    <w:rsid w:val="00EA18FE"/>
    <w:rsid w:val="00EB0E60"/>
    <w:rsid w:val="00EC4D63"/>
    <w:rsid w:val="00EE48BE"/>
    <w:rsid w:val="00EF18E0"/>
    <w:rsid w:val="00EF36C0"/>
    <w:rsid w:val="00F152A3"/>
    <w:rsid w:val="00F22CC7"/>
    <w:rsid w:val="00F50C62"/>
    <w:rsid w:val="00F67BE9"/>
    <w:rsid w:val="00F921A8"/>
    <w:rsid w:val="00FA576B"/>
    <w:rsid w:val="00FD1919"/>
    <w:rsid w:val="00FE2A0F"/>
    <w:rsid w:val="00FF74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CA61-9616-4ACE-97D4-5BD80241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8C78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aragraf">
    <w:name w:val="List Paragraph"/>
    <w:basedOn w:val="Normal"/>
    <w:uiPriority w:val="34"/>
    <w:qFormat/>
    <w:rsid w:val="00573F0F"/>
    <w:pPr>
      <w:ind w:left="720"/>
      <w:contextualSpacing/>
    </w:pPr>
  </w:style>
  <w:style w:type="paragraph" w:styleId="BalonMetni">
    <w:name w:val="Balloon Text"/>
    <w:basedOn w:val="Normal"/>
    <w:link w:val="BalonMetniChar"/>
    <w:uiPriority w:val="99"/>
    <w:semiHidden/>
    <w:unhideWhenUsed/>
    <w:rsid w:val="009856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6B1"/>
    <w:rPr>
      <w:rFonts w:ascii="Tahoma" w:hAnsi="Tahoma" w:cs="Tahoma"/>
      <w:sz w:val="16"/>
      <w:szCs w:val="16"/>
    </w:rPr>
  </w:style>
  <w:style w:type="paragraph" w:customStyle="1" w:styleId="3-NormalYaz">
    <w:name w:val="3-Normal Yazı"/>
    <w:qFormat/>
    <w:rsid w:val="006C1092"/>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ORTAK</dc:creator>
  <cp:lastModifiedBy>Habib DEGİRMENCİOĞLU</cp:lastModifiedBy>
  <cp:revision>2</cp:revision>
  <cp:lastPrinted>2020-04-21T10:05:00Z</cp:lastPrinted>
  <dcterms:created xsi:type="dcterms:W3CDTF">2024-02-21T06:13:00Z</dcterms:created>
  <dcterms:modified xsi:type="dcterms:W3CDTF">2024-02-21T06:13:00Z</dcterms:modified>
</cp:coreProperties>
</file>